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95F5E" w14:textId="77777777" w:rsidR="00E948E3" w:rsidRPr="00B95F3A" w:rsidRDefault="00E948E3" w:rsidP="00E948E3">
      <w:pPr>
        <w:pStyle w:val="NormalWeb"/>
        <w:spacing w:before="0" w:beforeAutospacing="0" w:after="0" w:afterAutospacing="0"/>
        <w:rPr>
          <w:rFonts w:ascii="Arial" w:hAnsi="Arial" w:cs="Arial"/>
          <w:color w:val="0E101A"/>
        </w:rPr>
      </w:pPr>
      <w:r w:rsidRPr="00B95F3A">
        <w:rPr>
          <w:rFonts w:ascii="Arial" w:hAnsi="Arial" w:cs="Arial"/>
          <w:color w:val="0E101A"/>
        </w:rPr>
        <w:t xml:space="preserve">Importing food into Canada with a Safe Food for Canadian </w:t>
      </w:r>
      <w:r>
        <w:rPr>
          <w:rFonts w:ascii="Arial" w:hAnsi="Arial" w:cs="Arial"/>
          <w:color w:val="0E101A"/>
        </w:rPr>
        <w:t>L</w:t>
      </w:r>
      <w:r w:rsidRPr="00B95F3A">
        <w:rPr>
          <w:rFonts w:ascii="Arial" w:hAnsi="Arial" w:cs="Arial"/>
          <w:color w:val="0E101A"/>
        </w:rPr>
        <w:t>icence</w:t>
      </w:r>
    </w:p>
    <w:p w14:paraId="5A7C9035" w14:textId="77777777" w:rsidR="00E948E3" w:rsidRPr="00B95F3A" w:rsidRDefault="00E948E3" w:rsidP="00E948E3">
      <w:pPr>
        <w:pStyle w:val="NormalWeb"/>
        <w:spacing w:before="0" w:beforeAutospacing="0" w:after="0" w:afterAutospacing="0"/>
        <w:rPr>
          <w:rFonts w:ascii="Arial" w:hAnsi="Arial" w:cs="Arial"/>
          <w:color w:val="0E101A"/>
        </w:rPr>
      </w:pPr>
    </w:p>
    <w:p w14:paraId="77B53337" w14:textId="77777777" w:rsidR="00E948E3" w:rsidRDefault="00E948E3" w:rsidP="00E948E3">
      <w:pPr>
        <w:pStyle w:val="NormalWeb"/>
        <w:spacing w:before="0" w:beforeAutospacing="0" w:after="0" w:afterAutospacing="0"/>
        <w:rPr>
          <w:rFonts w:ascii="Arial" w:hAnsi="Arial" w:cs="Arial"/>
          <w:color w:val="0E101A"/>
        </w:rPr>
      </w:pPr>
    </w:p>
    <w:p w14:paraId="7D7ACFBF" w14:textId="0B809A03" w:rsidR="00E948E3" w:rsidRDefault="00E948E3" w:rsidP="00E948E3">
      <w:pPr>
        <w:pStyle w:val="NormalWeb"/>
        <w:spacing w:before="0" w:beforeAutospacing="0" w:after="0" w:afterAutospacing="0"/>
        <w:rPr>
          <w:rFonts w:ascii="Arial" w:hAnsi="Arial" w:cs="Arial"/>
          <w:color w:val="0E101A"/>
        </w:rPr>
      </w:pPr>
      <w:r>
        <w:rPr>
          <w:rFonts w:ascii="Arial" w:hAnsi="Arial" w:cs="Arial"/>
          <w:color w:val="0E101A"/>
        </w:rPr>
        <w:t xml:space="preserve">A Safe Food for Canadians licence (SFC licence) is required to import </w:t>
      </w:r>
      <w:r>
        <w:rPr>
          <w:rFonts w:ascii="Helvetica" w:hAnsi="Helvetica" w:cs="Helvetica"/>
          <w:color w:val="323232"/>
          <w:shd w:val="clear" w:color="auto" w:fill="FFFFFF"/>
        </w:rPr>
        <w:t xml:space="preserve">meat, fish, dairy, eggs, processed eggs, processed fruits or vegetables, honey, maple and fresh fruits or vegetables </w:t>
      </w:r>
      <w:r>
        <w:rPr>
          <w:rFonts w:ascii="Arial" w:hAnsi="Arial" w:cs="Arial"/>
          <w:color w:val="0E101A"/>
        </w:rPr>
        <w:t xml:space="preserve">into Canada currently. These import transactions will be denied unless a valid SFC license is entered into the Integrated Import Declaration (IID) as of March 15, 2021. A rejected transaction can lead to delays and shipments being held until the transaction is submitted again with the details correct. </w:t>
      </w:r>
    </w:p>
    <w:p w14:paraId="6B80BB82" w14:textId="77777777" w:rsidR="00E948E3" w:rsidRDefault="00E948E3" w:rsidP="00E948E3">
      <w:pPr>
        <w:pStyle w:val="NormalWeb"/>
        <w:spacing w:before="0" w:beforeAutospacing="0" w:after="0" w:afterAutospacing="0"/>
        <w:rPr>
          <w:rFonts w:ascii="Arial" w:hAnsi="Arial" w:cs="Arial"/>
          <w:color w:val="0E101A"/>
        </w:rPr>
      </w:pPr>
    </w:p>
    <w:p w14:paraId="44A6646F" w14:textId="77777777" w:rsidR="00E948E3" w:rsidRDefault="00E948E3" w:rsidP="00E948E3">
      <w:pPr>
        <w:pStyle w:val="NormalWeb"/>
        <w:spacing w:before="0" w:beforeAutospacing="0" w:after="0" w:afterAutospacing="0"/>
        <w:rPr>
          <w:rFonts w:ascii="Arial" w:hAnsi="Arial" w:cs="Arial"/>
          <w:color w:val="0E101A"/>
        </w:rPr>
      </w:pPr>
      <w:r>
        <w:rPr>
          <w:rFonts w:ascii="Arial" w:hAnsi="Arial" w:cs="Arial"/>
          <w:color w:val="0E101A"/>
        </w:rPr>
        <w:t xml:space="preserve">Non-resident importers will need to select “Importing Food” on their licence in addition to the food commodity that is being imported, and it is important that “Exporting Food” is not selected. Export refers to sending food from Canada to a foreign state as in the Safe Food for Canadians Act and the Safe Food for Canadians Regulations it is not specifically defined. </w:t>
      </w:r>
    </w:p>
    <w:p w14:paraId="3E67DA0E" w14:textId="77777777" w:rsidR="00E948E3" w:rsidRDefault="00E948E3" w:rsidP="00E948E3">
      <w:pPr>
        <w:pStyle w:val="NormalWeb"/>
        <w:spacing w:before="0" w:beforeAutospacing="0" w:after="0" w:afterAutospacing="0"/>
        <w:rPr>
          <w:rFonts w:ascii="Arial" w:hAnsi="Arial" w:cs="Arial"/>
          <w:color w:val="0E101A"/>
        </w:rPr>
      </w:pPr>
    </w:p>
    <w:p w14:paraId="31251BDC" w14:textId="77777777" w:rsidR="00E948E3" w:rsidRDefault="00E948E3" w:rsidP="00E948E3">
      <w:pPr>
        <w:pStyle w:val="NormalWeb"/>
        <w:spacing w:before="0" w:beforeAutospacing="0" w:after="0" w:afterAutospacing="0"/>
        <w:rPr>
          <w:rFonts w:ascii="Arial" w:hAnsi="Arial" w:cs="Arial"/>
          <w:color w:val="0E101A"/>
        </w:rPr>
      </w:pPr>
      <w:r>
        <w:rPr>
          <w:rFonts w:ascii="Arial" w:hAnsi="Arial" w:cs="Arial"/>
          <w:color w:val="0E101A"/>
        </w:rPr>
        <w:t xml:space="preserve">For more information: </w:t>
      </w:r>
    </w:p>
    <w:p w14:paraId="77AA996A" w14:textId="3A03D5B8" w:rsidR="00E948E3" w:rsidRPr="00E948E3" w:rsidRDefault="00E948E3" w:rsidP="00E948E3">
      <w:pPr>
        <w:pStyle w:val="NormalWeb"/>
        <w:numPr>
          <w:ilvl w:val="0"/>
          <w:numId w:val="1"/>
        </w:numPr>
        <w:spacing w:before="0" w:beforeAutospacing="0" w:after="0" w:afterAutospacing="0"/>
        <w:rPr>
          <w:rFonts w:ascii="Helvetica" w:hAnsi="Helvetica" w:cs="Helvetica"/>
          <w:color w:val="0070C0"/>
          <w:shd w:val="clear" w:color="auto" w:fill="FFFFFF"/>
        </w:rPr>
      </w:pPr>
      <w:hyperlink r:id="rId5" w:tgtFrame="_blank" w:history="1">
        <w:r w:rsidRPr="00E948E3">
          <w:rPr>
            <w:rStyle w:val="Hyperlink"/>
            <w:rFonts w:ascii="Helvetica" w:hAnsi="Helvetica" w:cs="Helvetica"/>
            <w:color w:val="0070C0"/>
            <w:shd w:val="clear" w:color="auto" w:fill="FFFFFF"/>
          </w:rPr>
          <w:t>Validation of Safe Food for Canadians licence to import</w:t>
        </w:r>
      </w:hyperlink>
    </w:p>
    <w:p w14:paraId="66CC772F" w14:textId="77777777" w:rsidR="00E948E3" w:rsidRDefault="00E948E3" w:rsidP="00E948E3">
      <w:pPr>
        <w:pStyle w:val="NormalWeb"/>
        <w:numPr>
          <w:ilvl w:val="0"/>
          <w:numId w:val="1"/>
        </w:numPr>
        <w:spacing w:before="0" w:beforeAutospacing="0" w:after="0" w:afterAutospacing="0"/>
        <w:rPr>
          <w:rFonts w:ascii="Helvetica" w:hAnsi="Helvetica" w:cs="Helvetica"/>
          <w:color w:val="323232"/>
          <w:shd w:val="clear" w:color="auto" w:fill="FFFFFF"/>
        </w:rPr>
      </w:pPr>
      <w:hyperlink r:id="rId6" w:history="1">
        <w:r w:rsidRPr="00066047">
          <w:rPr>
            <w:rStyle w:val="Hyperlink"/>
            <w:rFonts w:ascii="Helvetica" w:hAnsi="Helvetica" w:cs="Helvetica"/>
            <w:shd w:val="clear" w:color="auto" w:fill="FFFFFF"/>
          </w:rPr>
          <w:t>How to properly declare a Safe Food for Canadians licence number on food import declarations</w:t>
        </w:r>
      </w:hyperlink>
    </w:p>
    <w:p w14:paraId="4D0533B2" w14:textId="77777777" w:rsidR="00E948E3" w:rsidRDefault="00E948E3" w:rsidP="00E948E3">
      <w:pPr>
        <w:pStyle w:val="NormalWeb"/>
        <w:numPr>
          <w:ilvl w:val="0"/>
          <w:numId w:val="1"/>
        </w:numPr>
        <w:spacing w:before="0" w:beforeAutospacing="0" w:after="0" w:afterAutospacing="0"/>
        <w:rPr>
          <w:rFonts w:ascii="Helvetica" w:hAnsi="Helvetica" w:cs="Helvetica"/>
          <w:color w:val="323232"/>
          <w:shd w:val="clear" w:color="auto" w:fill="FFFFFF"/>
        </w:rPr>
      </w:pPr>
      <w:hyperlink r:id="rId7" w:history="1">
        <w:r w:rsidRPr="002C15D8">
          <w:rPr>
            <w:rStyle w:val="Hyperlink"/>
            <w:rFonts w:ascii="Helvetica" w:hAnsi="Helvetica" w:cs="Helvetica"/>
            <w:shd w:val="clear" w:color="auto" w:fill="FFFFFF"/>
          </w:rPr>
          <w:t>How to renew or amend an issued permission</w:t>
        </w:r>
      </w:hyperlink>
    </w:p>
    <w:p w14:paraId="5B9D0389" w14:textId="77777777" w:rsidR="00E948E3" w:rsidRDefault="00E948E3" w:rsidP="00E948E3">
      <w:pPr>
        <w:pStyle w:val="NormalWeb"/>
        <w:numPr>
          <w:ilvl w:val="0"/>
          <w:numId w:val="1"/>
        </w:numPr>
        <w:spacing w:before="0" w:beforeAutospacing="0" w:after="0" w:afterAutospacing="0"/>
        <w:rPr>
          <w:rFonts w:ascii="Helvetica" w:hAnsi="Helvetica" w:cs="Helvetica"/>
          <w:color w:val="323232"/>
          <w:shd w:val="clear" w:color="auto" w:fill="FFFFFF"/>
        </w:rPr>
      </w:pPr>
      <w:hyperlink r:id="rId8" w:history="1">
        <w:r w:rsidRPr="002C15D8">
          <w:rPr>
            <w:rStyle w:val="Hyperlink"/>
            <w:rFonts w:ascii="Helvetica" w:hAnsi="Helvetica" w:cs="Helvetica"/>
            <w:shd w:val="clear" w:color="auto" w:fill="FFFFFF"/>
          </w:rPr>
          <w:t>My CFIA Portal</w:t>
        </w:r>
      </w:hyperlink>
    </w:p>
    <w:p w14:paraId="319D90BD" w14:textId="77777777" w:rsidR="00E948E3" w:rsidRDefault="00E948E3" w:rsidP="00E948E3">
      <w:pPr>
        <w:pStyle w:val="NormalWeb"/>
        <w:spacing w:before="0" w:beforeAutospacing="0" w:after="0" w:afterAutospacing="0"/>
        <w:rPr>
          <w:rFonts w:ascii="Helvetica" w:hAnsi="Helvetica" w:cs="Helvetica"/>
          <w:color w:val="323232"/>
          <w:shd w:val="clear" w:color="auto" w:fill="FFFFFF"/>
        </w:rPr>
      </w:pPr>
    </w:p>
    <w:p w14:paraId="04C660B4" w14:textId="77777777" w:rsidR="00E948E3" w:rsidRDefault="00E948E3" w:rsidP="00E948E3">
      <w:pPr>
        <w:pStyle w:val="NormalWeb"/>
        <w:spacing w:before="0" w:beforeAutospacing="0" w:after="0" w:afterAutospacing="0"/>
        <w:rPr>
          <w:rFonts w:ascii="Helvetica" w:hAnsi="Helvetica" w:cs="Helvetica"/>
          <w:color w:val="323232"/>
          <w:shd w:val="clear" w:color="auto" w:fill="FFFFFF"/>
        </w:rPr>
      </w:pPr>
      <w:r>
        <w:rPr>
          <w:rFonts w:ascii="Helvetica" w:hAnsi="Helvetica" w:cs="Helvetica"/>
          <w:color w:val="323232"/>
          <w:shd w:val="clear" w:color="auto" w:fill="FFFFFF"/>
        </w:rPr>
        <w:t xml:space="preserve">If you have questions about this as it relates to your imports of food, please reach out to us at </w:t>
      </w:r>
      <w:hyperlink r:id="rId9" w:history="1">
        <w:r w:rsidRPr="00087EA0">
          <w:rPr>
            <w:rStyle w:val="Hyperlink"/>
            <w:rFonts w:ascii="Helvetica" w:hAnsi="Helvetica" w:cs="Helvetica"/>
            <w:shd w:val="clear" w:color="auto" w:fill="FFFFFF"/>
          </w:rPr>
          <w:t>clientsupportca@buckland.com</w:t>
        </w:r>
      </w:hyperlink>
      <w:r>
        <w:rPr>
          <w:rFonts w:ascii="Helvetica" w:hAnsi="Helvetica" w:cs="Helvetica"/>
          <w:color w:val="323232"/>
          <w:shd w:val="clear" w:color="auto" w:fill="FFFFFF"/>
        </w:rPr>
        <w:t xml:space="preserve">. </w:t>
      </w:r>
    </w:p>
    <w:p w14:paraId="0EB428D4" w14:textId="77777777" w:rsidR="00295A7E" w:rsidRDefault="00E948E3"/>
    <w:sectPr w:rsidR="00295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76312"/>
    <w:multiLevelType w:val="hybridMultilevel"/>
    <w:tmpl w:val="DCF2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948E3"/>
    <w:rsid w:val="00681205"/>
    <w:rsid w:val="00813C97"/>
    <w:rsid w:val="00A24D6B"/>
    <w:rsid w:val="00E94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B022F"/>
  <w15:chartTrackingRefBased/>
  <w15:docId w15:val="{43FBFD78-608B-4084-9571-101D57C9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8E3"/>
    <w:rPr>
      <w:color w:val="0000FF" w:themeColor="hyperlink"/>
      <w:u w:val="single"/>
    </w:rPr>
  </w:style>
  <w:style w:type="paragraph" w:styleId="NormalWeb">
    <w:name w:val="Normal (Web)"/>
    <w:basedOn w:val="Normal"/>
    <w:uiPriority w:val="99"/>
    <w:semiHidden/>
    <w:unhideWhenUsed/>
    <w:rsid w:val="00E948E3"/>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pection.gc.ca/about-cfia/my-cfia/eng/1482204298243/1482204318353" TargetMode="External"/><Relationship Id="rId3" Type="http://schemas.openxmlformats.org/officeDocument/2006/relationships/settings" Target="settings.xml"/><Relationship Id="rId7" Type="http://schemas.openxmlformats.org/officeDocument/2006/relationships/hyperlink" Target="https://www.inspection.gc.ca/about-cfia/my-cfia/user-guidance/how-to-renew-or-amend-an-issued-permission/eng/1563816897273/15638169794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pection.gc.ca/importing-food-plants-or-animals/food-imports/food-import-notices-for-industry/notice-2020-03-16/eng/1584112793046/1584112793640" TargetMode="External"/><Relationship Id="rId11" Type="http://schemas.openxmlformats.org/officeDocument/2006/relationships/theme" Target="theme/theme1.xml"/><Relationship Id="rId5" Type="http://schemas.openxmlformats.org/officeDocument/2006/relationships/hyperlink" Target="https://www.inspection.gc.ca/food-licences/licence-to-import/eng/1608588974837/160858897511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lientsupportca@buck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Couse</dc:creator>
  <cp:keywords/>
  <dc:description/>
  <cp:lastModifiedBy>Jenny Couse</cp:lastModifiedBy>
  <cp:revision>1</cp:revision>
  <dcterms:created xsi:type="dcterms:W3CDTF">2021-01-27T14:07:00Z</dcterms:created>
  <dcterms:modified xsi:type="dcterms:W3CDTF">2021-01-27T14:10:00Z</dcterms:modified>
</cp:coreProperties>
</file>